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E0B7E" w14:textId="0AF05959" w:rsidR="00941283" w:rsidRDefault="008D03A5" w:rsidP="008D03A5">
      <w:pPr>
        <w:ind w:left="-567" w:right="-489"/>
        <w:jc w:val="center"/>
        <w:rPr>
          <w:rFonts w:ascii="Times" w:hAnsi="Times"/>
          <w:b/>
        </w:rPr>
      </w:pPr>
      <w:r>
        <w:rPr>
          <w:rFonts w:ascii="Times" w:hAnsi="Times"/>
          <w:b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957EA0A" wp14:editId="41A06F4B">
            <wp:simplePos x="0" y="0"/>
            <wp:positionH relativeFrom="column">
              <wp:posOffset>-327025</wp:posOffset>
            </wp:positionH>
            <wp:positionV relativeFrom="paragraph">
              <wp:posOffset>-368300</wp:posOffset>
            </wp:positionV>
            <wp:extent cx="3111500" cy="800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6-27 at 10.45.1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A606B" w14:textId="77777777" w:rsidR="008D03A5" w:rsidRDefault="008D03A5" w:rsidP="00705793">
      <w:pPr>
        <w:jc w:val="center"/>
        <w:rPr>
          <w:rFonts w:ascii="Cambria" w:hAnsi="Cambria"/>
          <w:b/>
          <w:u w:val="single"/>
        </w:rPr>
      </w:pPr>
    </w:p>
    <w:p w14:paraId="4EB1D059" w14:textId="77777777" w:rsidR="008D03A5" w:rsidRDefault="008D03A5" w:rsidP="00705793">
      <w:pPr>
        <w:jc w:val="center"/>
        <w:rPr>
          <w:rFonts w:ascii="Cambria" w:hAnsi="Cambria"/>
          <w:b/>
          <w:u w:val="single"/>
        </w:rPr>
      </w:pPr>
    </w:p>
    <w:p w14:paraId="1E11849A" w14:textId="143BD735" w:rsidR="00705793" w:rsidRPr="00757BF9" w:rsidRDefault="000107D9" w:rsidP="00705793">
      <w:pPr>
        <w:jc w:val="center"/>
        <w:rPr>
          <w:rFonts w:ascii="Cambria" w:hAnsi="Cambria"/>
          <w:b/>
          <w:color w:val="244061" w:themeColor="accent1" w:themeShade="80"/>
          <w:sz w:val="48"/>
          <w:szCs w:val="48"/>
        </w:rPr>
      </w:pPr>
      <w:r>
        <w:rPr>
          <w:rFonts w:ascii="Cambria" w:hAnsi="Cambria"/>
          <w:b/>
          <w:color w:val="244061" w:themeColor="accent1" w:themeShade="80"/>
          <w:sz w:val="48"/>
          <w:szCs w:val="48"/>
        </w:rPr>
        <w:t>FRED BRYANS</w:t>
      </w:r>
      <w:r w:rsidR="008D03A5" w:rsidRPr="00757BF9">
        <w:rPr>
          <w:rFonts w:ascii="Cambria" w:hAnsi="Cambria"/>
          <w:b/>
          <w:color w:val="244061" w:themeColor="accent1" w:themeShade="80"/>
          <w:sz w:val="48"/>
          <w:szCs w:val="48"/>
        </w:rPr>
        <w:t xml:space="preserve"> LEADERSHIP </w:t>
      </w:r>
      <w:r>
        <w:rPr>
          <w:rFonts w:ascii="Cambria" w:hAnsi="Cambria"/>
          <w:b/>
          <w:color w:val="244061" w:themeColor="accent1" w:themeShade="80"/>
          <w:sz w:val="48"/>
          <w:szCs w:val="48"/>
        </w:rPr>
        <w:t>DEVELOPMENT</w:t>
      </w:r>
      <w:r w:rsidR="008D03A5" w:rsidRPr="00757BF9">
        <w:rPr>
          <w:rFonts w:ascii="Cambria" w:hAnsi="Cambria"/>
          <w:b/>
          <w:color w:val="244061" w:themeColor="accent1" w:themeShade="80"/>
          <w:sz w:val="48"/>
          <w:szCs w:val="48"/>
        </w:rPr>
        <w:t xml:space="preserve"> PROGRAM</w:t>
      </w:r>
    </w:p>
    <w:p w14:paraId="2118BC79" w14:textId="77777777" w:rsidR="00705793" w:rsidRPr="00DF4FC9" w:rsidRDefault="00705793" w:rsidP="00705793">
      <w:pPr>
        <w:jc w:val="center"/>
        <w:rPr>
          <w:rFonts w:ascii="Times" w:hAnsi="Times"/>
          <w:b/>
        </w:rPr>
      </w:pPr>
    </w:p>
    <w:p w14:paraId="4D032E18" w14:textId="3558AF0F" w:rsidR="00705793" w:rsidRPr="0040696C" w:rsidRDefault="0083588D" w:rsidP="0075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mbria" w:hAnsi="Cambria"/>
          <w:b/>
          <w:smallCaps/>
          <w:sz w:val="28"/>
          <w:szCs w:val="28"/>
        </w:rPr>
      </w:pPr>
      <w:r w:rsidRPr="0040696C">
        <w:rPr>
          <w:rFonts w:ascii="Cambria" w:hAnsi="Cambria"/>
          <w:b/>
          <w:smallCaps/>
          <w:sz w:val="28"/>
          <w:szCs w:val="28"/>
        </w:rPr>
        <w:t>Our Vision</w:t>
      </w:r>
    </w:p>
    <w:p w14:paraId="0E0C3B25" w14:textId="77777777" w:rsidR="00705793" w:rsidRPr="0083588D" w:rsidRDefault="00705793" w:rsidP="00705793">
      <w:pPr>
        <w:rPr>
          <w:rFonts w:ascii="Cambria" w:hAnsi="Cambria"/>
          <w:b/>
          <w:u w:val="single"/>
        </w:rPr>
      </w:pPr>
    </w:p>
    <w:p w14:paraId="0645A78D" w14:textId="60C8B9C7" w:rsidR="00705793" w:rsidRPr="0083588D" w:rsidRDefault="00164F66" w:rsidP="00757BF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Fred Bryans </w:t>
      </w:r>
      <w:r w:rsidR="00705793" w:rsidRPr="0083588D">
        <w:rPr>
          <w:rFonts w:ascii="Cambria" w:hAnsi="Cambria"/>
        </w:rPr>
        <w:t xml:space="preserve">Leadership </w:t>
      </w:r>
      <w:r>
        <w:rPr>
          <w:rFonts w:ascii="Cambria" w:hAnsi="Cambria"/>
        </w:rPr>
        <w:t>Development</w:t>
      </w:r>
      <w:r w:rsidR="00705793" w:rsidRPr="0083588D">
        <w:rPr>
          <w:rFonts w:ascii="Cambria" w:hAnsi="Cambria"/>
        </w:rPr>
        <w:t xml:space="preserve"> Program</w:t>
      </w:r>
      <w:r>
        <w:rPr>
          <w:rFonts w:ascii="Cambria" w:hAnsi="Cambria"/>
        </w:rPr>
        <w:t xml:space="preserve"> is</w:t>
      </w:r>
      <w:r w:rsidR="00705793" w:rsidRPr="0083588D">
        <w:rPr>
          <w:rFonts w:ascii="Cambria" w:hAnsi="Cambria"/>
        </w:rPr>
        <w:t xml:space="preserve"> intended for new and future leaders </w:t>
      </w:r>
      <w:r w:rsidR="0040696C">
        <w:rPr>
          <w:rFonts w:ascii="Cambria" w:hAnsi="Cambria"/>
        </w:rPr>
        <w:t>in the Department</w:t>
      </w:r>
      <w:r w:rsidR="00705793" w:rsidRPr="0083588D">
        <w:rPr>
          <w:rFonts w:ascii="Cambria" w:hAnsi="Cambria"/>
        </w:rPr>
        <w:t>.</w:t>
      </w:r>
      <w:r w:rsidR="00466084" w:rsidRPr="0083588D">
        <w:rPr>
          <w:rFonts w:ascii="Cambria" w:hAnsi="Cambria"/>
        </w:rPr>
        <w:t xml:space="preserve"> </w:t>
      </w:r>
      <w:r w:rsidR="007143D4" w:rsidRPr="0083588D">
        <w:rPr>
          <w:rFonts w:ascii="Cambria" w:hAnsi="Cambria"/>
        </w:rPr>
        <w:t>Potential</w:t>
      </w:r>
      <w:r w:rsidR="00705793" w:rsidRPr="0083588D">
        <w:rPr>
          <w:rFonts w:ascii="Cambria" w:hAnsi="Cambria"/>
        </w:rPr>
        <w:t xml:space="preserve"> participants</w:t>
      </w:r>
      <w:r w:rsidR="00172E86" w:rsidRPr="0083588D">
        <w:rPr>
          <w:rFonts w:ascii="Cambria" w:hAnsi="Cambria"/>
        </w:rPr>
        <w:t xml:space="preserve"> </w:t>
      </w:r>
      <w:r w:rsidR="00705793" w:rsidRPr="0083588D">
        <w:rPr>
          <w:rFonts w:ascii="Cambria" w:hAnsi="Cambria"/>
        </w:rPr>
        <w:t xml:space="preserve">will be identified by </w:t>
      </w:r>
      <w:r>
        <w:rPr>
          <w:rFonts w:ascii="Cambria" w:hAnsi="Cambria"/>
        </w:rPr>
        <w:t>the</w:t>
      </w:r>
      <w:r w:rsidR="00705793" w:rsidRPr="0083588D">
        <w:rPr>
          <w:rFonts w:ascii="Cambria" w:hAnsi="Cambria"/>
        </w:rPr>
        <w:t xml:space="preserve"> Department</w:t>
      </w:r>
      <w:r w:rsidR="00172E86" w:rsidRPr="0083588D">
        <w:rPr>
          <w:rFonts w:ascii="Cambria" w:hAnsi="Cambria"/>
        </w:rPr>
        <w:t xml:space="preserve"> or</w:t>
      </w:r>
      <w:r w:rsidR="00705793" w:rsidRPr="0083588D">
        <w:rPr>
          <w:rFonts w:ascii="Cambria" w:hAnsi="Cambria"/>
        </w:rPr>
        <w:t xml:space="preserve"> Division Head</w:t>
      </w:r>
      <w:r w:rsidR="00172E86" w:rsidRPr="0083588D">
        <w:rPr>
          <w:rFonts w:ascii="Cambria" w:hAnsi="Cambria"/>
        </w:rPr>
        <w:t xml:space="preserve">, </w:t>
      </w:r>
      <w:r w:rsidR="007143D4" w:rsidRPr="0083588D">
        <w:rPr>
          <w:rFonts w:ascii="Cambria" w:hAnsi="Cambria"/>
        </w:rPr>
        <w:t>with preference given to</w:t>
      </w:r>
      <w:r w:rsidR="00172E86" w:rsidRPr="0083588D">
        <w:rPr>
          <w:rFonts w:ascii="Cambria" w:hAnsi="Cambria"/>
        </w:rPr>
        <w:t xml:space="preserve"> faculty members</w:t>
      </w:r>
      <w:r w:rsidR="00705793" w:rsidRPr="0083588D">
        <w:rPr>
          <w:rFonts w:ascii="Cambria" w:hAnsi="Cambria"/>
        </w:rPr>
        <w:t xml:space="preserve"> </w:t>
      </w:r>
      <w:r w:rsidR="000404F4" w:rsidRPr="0083588D">
        <w:rPr>
          <w:rFonts w:ascii="Cambria" w:hAnsi="Cambria"/>
        </w:rPr>
        <w:t>already in leadership positions</w:t>
      </w:r>
      <w:r w:rsidR="007143D4" w:rsidRPr="0083588D">
        <w:rPr>
          <w:rFonts w:ascii="Cambria" w:hAnsi="Cambria"/>
        </w:rPr>
        <w:t>, as well as</w:t>
      </w:r>
      <w:r w:rsidR="00705793" w:rsidRPr="0083588D">
        <w:rPr>
          <w:rFonts w:ascii="Cambria" w:hAnsi="Cambria"/>
        </w:rPr>
        <w:t xml:space="preserve"> the future leaders</w:t>
      </w:r>
      <w:r w:rsidR="0040696C">
        <w:rPr>
          <w:rFonts w:ascii="Cambria" w:hAnsi="Cambria"/>
        </w:rPr>
        <w:t xml:space="preserve"> </w:t>
      </w:r>
      <w:r w:rsidR="00705793" w:rsidRPr="0083588D">
        <w:rPr>
          <w:rFonts w:ascii="Cambria" w:hAnsi="Cambria"/>
        </w:rPr>
        <w:t>within the department. The</w:t>
      </w:r>
      <w:r w:rsidR="000404F4" w:rsidRPr="0083588D">
        <w:rPr>
          <w:rFonts w:ascii="Cambria" w:hAnsi="Cambria"/>
        </w:rPr>
        <w:t xml:space="preserve"> goal is </w:t>
      </w:r>
      <w:r w:rsidR="00705793" w:rsidRPr="0083588D">
        <w:rPr>
          <w:rFonts w:ascii="Cambria" w:hAnsi="Cambria"/>
        </w:rPr>
        <w:t>to build on current skills that will prepare them</w:t>
      </w:r>
      <w:r w:rsidR="000404F4" w:rsidRPr="0083588D">
        <w:rPr>
          <w:rFonts w:ascii="Cambria" w:hAnsi="Cambria"/>
        </w:rPr>
        <w:t xml:space="preserve"> for present or future</w:t>
      </w:r>
      <w:r w:rsidR="00705793" w:rsidRPr="0083588D">
        <w:rPr>
          <w:rFonts w:ascii="Cambria" w:hAnsi="Cambria"/>
        </w:rPr>
        <w:t xml:space="preserve"> leadership roles.</w:t>
      </w:r>
      <w:r w:rsidR="0040696C" w:rsidRPr="0040696C">
        <w:rPr>
          <w:rFonts w:ascii="Cambria" w:hAnsi="Cambria"/>
          <w:noProof/>
          <w:lang w:val="en-CA" w:eastAsia="en-CA"/>
        </w:rPr>
        <w:t xml:space="preserve"> </w:t>
      </w:r>
      <w:r w:rsidR="00705793" w:rsidRPr="0083588D">
        <w:rPr>
          <w:rFonts w:ascii="Cambria" w:hAnsi="Cambria"/>
        </w:rPr>
        <w:t xml:space="preserve"> </w:t>
      </w:r>
      <w:r>
        <w:rPr>
          <w:rFonts w:ascii="Cambria" w:hAnsi="Cambria"/>
        </w:rPr>
        <w:t>The UBC Department of Obstetrics &amp; Gynaecology</w:t>
      </w:r>
      <w:r w:rsidRPr="0083588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is grateful to Jane Bryans for her support of this program.  </w:t>
      </w:r>
    </w:p>
    <w:p w14:paraId="406A92AE" w14:textId="627C66C2" w:rsidR="0040696C" w:rsidRPr="0083588D" w:rsidRDefault="0040696C" w:rsidP="00757BF9">
      <w:pPr>
        <w:jc w:val="center"/>
        <w:rPr>
          <w:rFonts w:ascii="Cambria" w:hAnsi="Cambria"/>
        </w:rPr>
      </w:pPr>
      <w:r>
        <w:rPr>
          <w:rFonts w:ascii="Cambria" w:hAnsi="Cambria"/>
          <w:noProof/>
          <w:lang w:val="en-CA" w:eastAsia="en-CA"/>
        </w:rPr>
        <w:drawing>
          <wp:inline distT="0" distB="0" distL="0" distR="0" wp14:anchorId="23FA95A0" wp14:editId="27ECD21B">
            <wp:extent cx="3872286" cy="2321317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Y9J3B2LV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849" cy="233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F3463" w14:textId="2BA5DB67" w:rsidR="00705793" w:rsidRPr="0040696C" w:rsidRDefault="007467B4" w:rsidP="0075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mbria" w:hAnsi="Cambria"/>
          <w:b/>
          <w:smallCaps/>
          <w:sz w:val="28"/>
          <w:szCs w:val="28"/>
        </w:rPr>
      </w:pPr>
      <w:r w:rsidRPr="0040696C">
        <w:rPr>
          <w:rFonts w:ascii="Cambria" w:hAnsi="Cambria"/>
          <w:b/>
          <w:smallCaps/>
          <w:sz w:val="28"/>
          <w:szCs w:val="28"/>
        </w:rPr>
        <w:t>Commitment</w:t>
      </w:r>
    </w:p>
    <w:p w14:paraId="3FE32C90" w14:textId="77777777" w:rsidR="001234A9" w:rsidRPr="001234A9" w:rsidRDefault="001234A9" w:rsidP="00705793">
      <w:pPr>
        <w:rPr>
          <w:rFonts w:ascii="Cambria" w:hAnsi="Cambria"/>
          <w:b/>
          <w:i/>
        </w:rPr>
      </w:pPr>
    </w:p>
    <w:p w14:paraId="156990F6" w14:textId="0DD20E65" w:rsidR="00705793" w:rsidRPr="00757BF9" w:rsidRDefault="000404F4" w:rsidP="00705793">
      <w:pPr>
        <w:rPr>
          <w:rFonts w:ascii="Cambria" w:hAnsi="Cambria"/>
          <w:i/>
        </w:rPr>
      </w:pPr>
      <w:r w:rsidRPr="0083588D">
        <w:rPr>
          <w:rFonts w:ascii="Cambria" w:hAnsi="Cambria"/>
        </w:rPr>
        <w:t>In an effort to facilitate participation,</w:t>
      </w:r>
      <w:r w:rsidR="00EB0737">
        <w:rPr>
          <w:rFonts w:ascii="Cambria" w:hAnsi="Cambria"/>
        </w:rPr>
        <w:t xml:space="preserve"> all events will be scheduled throughout</w:t>
      </w:r>
      <w:r w:rsidR="004015FE">
        <w:rPr>
          <w:rFonts w:ascii="Cambria" w:hAnsi="Cambria"/>
        </w:rPr>
        <w:t xml:space="preserve"> 2</w:t>
      </w:r>
      <w:r w:rsidR="00EB0737">
        <w:rPr>
          <w:rFonts w:ascii="Cambria" w:hAnsi="Cambria"/>
        </w:rPr>
        <w:t xml:space="preserve"> full days</w:t>
      </w:r>
      <w:r w:rsidR="008D03A5">
        <w:rPr>
          <w:rFonts w:ascii="Cambria" w:hAnsi="Cambria"/>
        </w:rPr>
        <w:t xml:space="preserve"> on </w:t>
      </w:r>
      <w:r w:rsidR="00E61561">
        <w:rPr>
          <w:rFonts w:ascii="Cambria" w:hAnsi="Cambria"/>
        </w:rPr>
        <w:t>4 April and 1 May</w:t>
      </w:r>
      <w:r w:rsidR="008D03A5">
        <w:rPr>
          <w:rFonts w:ascii="Cambria" w:hAnsi="Cambria"/>
        </w:rPr>
        <w:t xml:space="preserve">.  </w:t>
      </w:r>
      <w:r w:rsidR="00757BF9">
        <w:rPr>
          <w:rFonts w:ascii="Cambria" w:hAnsi="Cambria"/>
        </w:rPr>
        <w:t xml:space="preserve">The sessions will be held at </w:t>
      </w:r>
      <w:r w:rsidR="000107D9">
        <w:rPr>
          <w:rFonts w:ascii="Cambria" w:hAnsi="Cambria"/>
        </w:rPr>
        <w:t>MSAC.</w:t>
      </w:r>
      <w:r w:rsidR="00757BF9">
        <w:rPr>
          <w:rFonts w:ascii="Cambria" w:hAnsi="Cambria"/>
        </w:rPr>
        <w:t xml:space="preserve">  </w:t>
      </w:r>
      <w:r w:rsidR="008D03A5" w:rsidRPr="00757BF9">
        <w:rPr>
          <w:rFonts w:ascii="Cambria" w:hAnsi="Cambria"/>
          <w:b/>
          <w:i/>
        </w:rPr>
        <w:t>P</w:t>
      </w:r>
      <w:r w:rsidR="00675F63" w:rsidRPr="00757BF9">
        <w:rPr>
          <w:rFonts w:ascii="Cambria" w:hAnsi="Cambria"/>
          <w:b/>
          <w:i/>
        </w:rPr>
        <w:t>articipants</w:t>
      </w:r>
      <w:r w:rsidR="00705793" w:rsidRPr="00757BF9">
        <w:rPr>
          <w:rFonts w:ascii="Cambria" w:hAnsi="Cambria"/>
          <w:b/>
          <w:i/>
        </w:rPr>
        <w:t xml:space="preserve"> </w:t>
      </w:r>
      <w:r w:rsidR="00757BF9" w:rsidRPr="00757BF9">
        <w:rPr>
          <w:rFonts w:ascii="Cambria" w:hAnsi="Cambria"/>
          <w:b/>
          <w:i/>
        </w:rPr>
        <w:t xml:space="preserve">are </w:t>
      </w:r>
      <w:r w:rsidR="00705793" w:rsidRPr="00757BF9">
        <w:rPr>
          <w:rFonts w:ascii="Cambria" w:hAnsi="Cambria"/>
          <w:b/>
          <w:i/>
        </w:rPr>
        <w:t>expected to a</w:t>
      </w:r>
      <w:r w:rsidR="00506ECF" w:rsidRPr="00757BF9">
        <w:rPr>
          <w:rFonts w:ascii="Cambria" w:hAnsi="Cambria"/>
          <w:b/>
          <w:i/>
        </w:rPr>
        <w:t xml:space="preserve">ctively participate in </w:t>
      </w:r>
      <w:r w:rsidR="00585CAE" w:rsidRPr="00757BF9">
        <w:rPr>
          <w:rFonts w:ascii="Cambria" w:hAnsi="Cambria"/>
          <w:b/>
          <w:i/>
        </w:rPr>
        <w:t xml:space="preserve">100% </w:t>
      </w:r>
      <w:r w:rsidR="00705793" w:rsidRPr="00757BF9">
        <w:rPr>
          <w:rFonts w:ascii="Cambria" w:hAnsi="Cambria"/>
          <w:b/>
          <w:i/>
        </w:rPr>
        <w:t>of all sessions.</w:t>
      </w:r>
    </w:p>
    <w:p w14:paraId="0DEADC6D" w14:textId="77777777" w:rsidR="00705793" w:rsidRPr="0083588D" w:rsidRDefault="00705793" w:rsidP="00705793">
      <w:pPr>
        <w:rPr>
          <w:rFonts w:ascii="Cambria" w:hAnsi="Cambria"/>
        </w:rPr>
      </w:pPr>
    </w:p>
    <w:p w14:paraId="0616F7C6" w14:textId="775A645E" w:rsidR="00705793" w:rsidRPr="0040696C" w:rsidRDefault="00F01380" w:rsidP="0075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mbria" w:hAnsi="Cambria"/>
          <w:b/>
          <w:smallCaps/>
          <w:sz w:val="28"/>
          <w:szCs w:val="28"/>
        </w:rPr>
      </w:pPr>
      <w:r w:rsidRPr="0040696C">
        <w:rPr>
          <w:rFonts w:ascii="Cambria" w:hAnsi="Cambria"/>
          <w:b/>
          <w:smallCaps/>
          <w:sz w:val="28"/>
          <w:szCs w:val="28"/>
        </w:rPr>
        <w:t>Who Should Attend</w:t>
      </w:r>
    </w:p>
    <w:p w14:paraId="3A2C26EB" w14:textId="77777777" w:rsidR="00705793" w:rsidRPr="0083588D" w:rsidRDefault="00705793" w:rsidP="00705793">
      <w:pPr>
        <w:rPr>
          <w:rFonts w:ascii="Cambria" w:hAnsi="Cambria"/>
          <w:b/>
          <w:u w:val="single"/>
        </w:rPr>
      </w:pPr>
    </w:p>
    <w:p w14:paraId="4ADDE3DB" w14:textId="106D57B5" w:rsidR="00705793" w:rsidRPr="0083588D" w:rsidRDefault="00164F66" w:rsidP="00705793">
      <w:pPr>
        <w:rPr>
          <w:rFonts w:ascii="Cambria" w:hAnsi="Cambria"/>
        </w:rPr>
      </w:pPr>
      <w:r>
        <w:rPr>
          <w:rFonts w:ascii="Cambria" w:hAnsi="Cambria"/>
        </w:rPr>
        <w:t xml:space="preserve">This will be a small group.  </w:t>
      </w:r>
      <w:r w:rsidR="00705793" w:rsidRPr="0083588D">
        <w:rPr>
          <w:rFonts w:ascii="Cambria" w:hAnsi="Cambria"/>
        </w:rPr>
        <w:t>They will be made up of faculty with leadership potential and faculty who have recently taken on leadership positions</w:t>
      </w:r>
      <w:r w:rsidR="008D03A5">
        <w:rPr>
          <w:rFonts w:ascii="Cambria" w:hAnsi="Cambria"/>
        </w:rPr>
        <w:t xml:space="preserve">.  The cohort is by invitation only at this time.  </w:t>
      </w:r>
    </w:p>
    <w:p w14:paraId="20B888C3" w14:textId="77777777" w:rsidR="0083588D" w:rsidRDefault="0083588D" w:rsidP="00705793">
      <w:pPr>
        <w:rPr>
          <w:rFonts w:ascii="Times" w:hAnsi="Times"/>
        </w:rPr>
      </w:pPr>
    </w:p>
    <w:p w14:paraId="1B60CE2A" w14:textId="679BF5FA" w:rsidR="0083588D" w:rsidRPr="0040696C" w:rsidRDefault="006A09CF" w:rsidP="0075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mbria" w:hAnsi="Cambria"/>
          <w:b/>
          <w:smallCaps/>
          <w:sz w:val="28"/>
          <w:szCs w:val="28"/>
        </w:rPr>
      </w:pPr>
      <w:r w:rsidRPr="0040696C">
        <w:rPr>
          <w:rFonts w:ascii="Cambria" w:hAnsi="Cambria"/>
          <w:b/>
          <w:smallCaps/>
          <w:sz w:val="28"/>
          <w:szCs w:val="28"/>
        </w:rPr>
        <w:t>How to Register</w:t>
      </w:r>
    </w:p>
    <w:p w14:paraId="65386763" w14:textId="77777777" w:rsidR="001234A9" w:rsidRPr="001234A9" w:rsidRDefault="001234A9" w:rsidP="00705793">
      <w:pPr>
        <w:rPr>
          <w:rFonts w:ascii="Cambria" w:hAnsi="Cambria"/>
          <w:b/>
          <w:i/>
        </w:rPr>
      </w:pPr>
    </w:p>
    <w:p w14:paraId="7CF3CA7A" w14:textId="434514C0" w:rsidR="00C80632" w:rsidRPr="00C80632" w:rsidRDefault="00757BF9" w:rsidP="00705793">
      <w:pPr>
        <w:rPr>
          <w:rFonts w:ascii="Cambria" w:hAnsi="Cambria"/>
        </w:rPr>
      </w:pPr>
      <w:r>
        <w:rPr>
          <w:rFonts w:ascii="Cambria" w:hAnsi="Cambria"/>
        </w:rPr>
        <w:t>Please register your interest in attending this program by emailing</w:t>
      </w:r>
      <w:r w:rsidR="00C80632" w:rsidRPr="00C80632">
        <w:rPr>
          <w:rFonts w:ascii="Cambria" w:hAnsi="Cambria"/>
        </w:rPr>
        <w:t xml:space="preserve"> Beata Chami: </w:t>
      </w:r>
      <w:hyperlink r:id="rId11" w:history="1">
        <w:r w:rsidR="00C80632" w:rsidRPr="00C80632">
          <w:rPr>
            <w:rStyle w:val="Hyperlink"/>
            <w:rFonts w:ascii="Cambria" w:hAnsi="Cambria"/>
          </w:rPr>
          <w:t>bchami@providencehealth.bc.ca</w:t>
        </w:r>
      </w:hyperlink>
      <w:r>
        <w:rPr>
          <w:rStyle w:val="Hyperlink"/>
          <w:rFonts w:ascii="Cambria" w:hAnsi="Cambria"/>
        </w:rPr>
        <w:t>.</w:t>
      </w:r>
      <w:r w:rsidR="00C80632" w:rsidRPr="00C80632">
        <w:rPr>
          <w:rFonts w:ascii="Cambria" w:hAnsi="Cambria"/>
        </w:rPr>
        <w:t xml:space="preserve"> </w:t>
      </w:r>
    </w:p>
    <w:p w14:paraId="6DB82C80" w14:textId="0DDE15D0" w:rsidR="0083588D" w:rsidRDefault="0083588D" w:rsidP="00705793">
      <w:pPr>
        <w:rPr>
          <w:rFonts w:ascii="Times" w:hAnsi="Times"/>
        </w:rPr>
      </w:pPr>
    </w:p>
    <w:p w14:paraId="4D900A55" w14:textId="0FABA1E3" w:rsidR="008D03A5" w:rsidRDefault="008D03A5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466E3889" w14:textId="5CA2960A" w:rsidR="0083588D" w:rsidRDefault="008D03A5" w:rsidP="00705793">
      <w:pPr>
        <w:rPr>
          <w:rFonts w:ascii="Times" w:hAnsi="Times"/>
        </w:rPr>
      </w:pPr>
      <w:r>
        <w:rPr>
          <w:rFonts w:ascii="Times" w:hAnsi="Times"/>
          <w:b/>
          <w:noProof/>
          <w:lang w:val="en-CA" w:eastAsia="en-CA"/>
        </w:rPr>
        <w:lastRenderedPageBreak/>
        <w:drawing>
          <wp:anchor distT="0" distB="0" distL="114300" distR="114300" simplePos="0" relativeHeight="251662336" behindDoc="0" locked="0" layoutInCell="1" allowOverlap="1" wp14:anchorId="792945A5" wp14:editId="6462E029">
            <wp:simplePos x="0" y="0"/>
            <wp:positionH relativeFrom="column">
              <wp:posOffset>-214630</wp:posOffset>
            </wp:positionH>
            <wp:positionV relativeFrom="paragraph">
              <wp:posOffset>-161290</wp:posOffset>
            </wp:positionV>
            <wp:extent cx="3111500" cy="8001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6-27 at 10.45.1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2215F" w14:textId="77777777" w:rsidR="00D54D2F" w:rsidRPr="00DF4FC9" w:rsidRDefault="00D54D2F" w:rsidP="00705793">
      <w:pPr>
        <w:rPr>
          <w:rFonts w:ascii="Times" w:hAnsi="Times"/>
        </w:rPr>
      </w:pPr>
    </w:p>
    <w:p w14:paraId="38B30B32" w14:textId="77777777" w:rsidR="008D03A5" w:rsidRDefault="008D03A5">
      <w:pPr>
        <w:rPr>
          <w:rFonts w:ascii="Cambria" w:hAnsi="Cambria"/>
          <w:b/>
          <w:i/>
        </w:rPr>
      </w:pPr>
    </w:p>
    <w:p w14:paraId="170A2E1E" w14:textId="77777777" w:rsidR="0040696C" w:rsidRDefault="0040696C">
      <w:pPr>
        <w:rPr>
          <w:rFonts w:ascii="Cambria" w:hAnsi="Cambria"/>
          <w:b/>
          <w:i/>
        </w:rPr>
      </w:pPr>
    </w:p>
    <w:p w14:paraId="0A6B0A81" w14:textId="3781A133" w:rsidR="003C1907" w:rsidRPr="0040696C" w:rsidRDefault="00E35910" w:rsidP="0075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mbria" w:hAnsi="Cambria"/>
          <w:b/>
          <w:smallCaps/>
          <w:sz w:val="28"/>
          <w:szCs w:val="28"/>
        </w:rPr>
      </w:pPr>
      <w:r w:rsidRPr="0040696C">
        <w:rPr>
          <w:rFonts w:ascii="Cambria" w:hAnsi="Cambria"/>
          <w:b/>
          <w:smallCaps/>
          <w:sz w:val="28"/>
          <w:szCs w:val="28"/>
        </w:rPr>
        <w:t>Session Schedules</w:t>
      </w:r>
    </w:p>
    <w:p w14:paraId="477EBCD9" w14:textId="77777777" w:rsidR="003C1907" w:rsidRDefault="003C1907">
      <w:pPr>
        <w:rPr>
          <w:rFonts w:ascii="Cambria" w:hAnsi="Cambria"/>
          <w:b/>
        </w:rPr>
      </w:pPr>
    </w:p>
    <w:p w14:paraId="2901CBAB" w14:textId="52DA8675" w:rsidR="00F30C97" w:rsidRPr="0040696C" w:rsidRDefault="0050672A">
      <w:pPr>
        <w:rPr>
          <w:rFonts w:ascii="Cambria" w:hAnsi="Cambria"/>
          <w:b/>
          <w:color w:val="365F91" w:themeColor="accent1" w:themeShade="BF"/>
          <w:sz w:val="28"/>
          <w:szCs w:val="28"/>
        </w:rPr>
      </w:pPr>
      <w:r w:rsidRPr="0040696C">
        <w:rPr>
          <w:rFonts w:ascii="Cambria" w:hAnsi="Cambria"/>
          <w:b/>
          <w:color w:val="365F91" w:themeColor="accent1" w:themeShade="BF"/>
          <w:sz w:val="28"/>
          <w:szCs w:val="28"/>
        </w:rPr>
        <w:t xml:space="preserve">THURSDAY, </w:t>
      </w:r>
      <w:r w:rsidR="002D04CD">
        <w:rPr>
          <w:rFonts w:ascii="Cambria" w:hAnsi="Cambria"/>
          <w:b/>
          <w:color w:val="365F91" w:themeColor="accent1" w:themeShade="BF"/>
          <w:sz w:val="28"/>
          <w:szCs w:val="28"/>
        </w:rPr>
        <w:t xml:space="preserve">APRIL 4, 2019 </w:t>
      </w:r>
    </w:p>
    <w:tbl>
      <w:tblPr>
        <w:tblStyle w:val="TableGrid"/>
        <w:tblW w:w="9458" w:type="dxa"/>
        <w:tblLook w:val="04A0" w:firstRow="1" w:lastRow="0" w:firstColumn="1" w:lastColumn="0" w:noHBand="0" w:noVBand="1"/>
      </w:tblPr>
      <w:tblGrid>
        <w:gridCol w:w="1241"/>
        <w:gridCol w:w="4675"/>
        <w:gridCol w:w="3542"/>
      </w:tblGrid>
      <w:tr w:rsidR="00975EB9" w:rsidRPr="0083588D" w14:paraId="1DDFC9F6" w14:textId="77777777" w:rsidTr="00103FAD">
        <w:trPr>
          <w:trHeight w:val="411"/>
        </w:trPr>
        <w:tc>
          <w:tcPr>
            <w:tcW w:w="1241" w:type="dxa"/>
          </w:tcPr>
          <w:p w14:paraId="6B20E5F9" w14:textId="1A2FB96B" w:rsidR="002A0065" w:rsidRPr="0083588D" w:rsidRDefault="002A0065" w:rsidP="002A0065">
            <w:pPr>
              <w:jc w:val="center"/>
              <w:rPr>
                <w:rFonts w:ascii="Cambria" w:hAnsi="Cambria"/>
                <w:b/>
              </w:rPr>
            </w:pPr>
            <w:r w:rsidRPr="0083588D">
              <w:rPr>
                <w:rFonts w:ascii="Cambria" w:hAnsi="Cambria"/>
                <w:b/>
              </w:rPr>
              <w:t>Time</w:t>
            </w:r>
          </w:p>
        </w:tc>
        <w:tc>
          <w:tcPr>
            <w:tcW w:w="4675" w:type="dxa"/>
          </w:tcPr>
          <w:p w14:paraId="68237239" w14:textId="3220D923" w:rsidR="002A0065" w:rsidRPr="0083588D" w:rsidRDefault="00F101C4" w:rsidP="002A0065">
            <w:pPr>
              <w:jc w:val="center"/>
              <w:rPr>
                <w:rFonts w:ascii="Cambria" w:hAnsi="Cambria"/>
                <w:b/>
              </w:rPr>
            </w:pPr>
            <w:r w:rsidRPr="0083588D">
              <w:rPr>
                <w:rFonts w:ascii="Cambria" w:hAnsi="Cambria"/>
                <w:b/>
              </w:rPr>
              <w:t>Session</w:t>
            </w:r>
          </w:p>
        </w:tc>
        <w:tc>
          <w:tcPr>
            <w:tcW w:w="3542" w:type="dxa"/>
          </w:tcPr>
          <w:p w14:paraId="32E1DCC9" w14:textId="0D4894EF" w:rsidR="002A0065" w:rsidRPr="0083588D" w:rsidRDefault="002A0065" w:rsidP="002A0065">
            <w:pPr>
              <w:jc w:val="center"/>
              <w:rPr>
                <w:rFonts w:ascii="Cambria" w:hAnsi="Cambria"/>
                <w:b/>
              </w:rPr>
            </w:pPr>
            <w:r w:rsidRPr="0083588D">
              <w:rPr>
                <w:rFonts w:ascii="Cambria" w:hAnsi="Cambria"/>
                <w:b/>
              </w:rPr>
              <w:t>Facilitator</w:t>
            </w:r>
          </w:p>
        </w:tc>
      </w:tr>
      <w:tr w:rsidR="00975EB9" w:rsidRPr="0083588D" w14:paraId="7724A4E9" w14:textId="77777777" w:rsidTr="00103FAD">
        <w:trPr>
          <w:trHeight w:val="325"/>
        </w:trPr>
        <w:tc>
          <w:tcPr>
            <w:tcW w:w="1241" w:type="dxa"/>
          </w:tcPr>
          <w:p w14:paraId="2D53AC06" w14:textId="63701814" w:rsidR="002A0065" w:rsidRPr="0083588D" w:rsidRDefault="002A0065" w:rsidP="002A0065">
            <w:pPr>
              <w:jc w:val="center"/>
              <w:rPr>
                <w:rFonts w:ascii="Cambria" w:hAnsi="Cambria"/>
              </w:rPr>
            </w:pPr>
            <w:r w:rsidRPr="0083588D">
              <w:rPr>
                <w:rFonts w:ascii="Cambria" w:hAnsi="Cambria"/>
              </w:rPr>
              <w:t>08</w:t>
            </w:r>
            <w:r w:rsidR="00757BF9">
              <w:rPr>
                <w:rFonts w:ascii="Cambria" w:hAnsi="Cambria"/>
              </w:rPr>
              <w:t>.</w:t>
            </w:r>
            <w:r w:rsidRPr="0083588D">
              <w:rPr>
                <w:rFonts w:ascii="Cambria" w:hAnsi="Cambria"/>
              </w:rPr>
              <w:t>00</w:t>
            </w:r>
          </w:p>
        </w:tc>
        <w:tc>
          <w:tcPr>
            <w:tcW w:w="4675" w:type="dxa"/>
          </w:tcPr>
          <w:p w14:paraId="7DFB2ADB" w14:textId="5D5BFD19" w:rsidR="002A0065" w:rsidRPr="0083588D" w:rsidRDefault="002A0065" w:rsidP="002A0065">
            <w:pPr>
              <w:jc w:val="center"/>
              <w:rPr>
                <w:rFonts w:ascii="Cambria" w:hAnsi="Cambria"/>
              </w:rPr>
            </w:pPr>
            <w:r w:rsidRPr="0083588D">
              <w:rPr>
                <w:rFonts w:ascii="Cambria" w:hAnsi="Cambria"/>
              </w:rPr>
              <w:t>Welcome Breakfast</w:t>
            </w:r>
            <w:r w:rsidR="002D04CD">
              <w:rPr>
                <w:rFonts w:ascii="Cambria" w:hAnsi="Cambria"/>
              </w:rPr>
              <w:t xml:space="preserve"> &amp; Introduction to the Program/Welcome</w:t>
            </w:r>
          </w:p>
        </w:tc>
        <w:tc>
          <w:tcPr>
            <w:tcW w:w="3542" w:type="dxa"/>
          </w:tcPr>
          <w:p w14:paraId="27A81B1B" w14:textId="7F11E2B2" w:rsidR="002A0065" w:rsidRPr="0083588D" w:rsidRDefault="002D04CD" w:rsidP="002A00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Dr. Geoffrey Cundiff</w:t>
            </w:r>
          </w:p>
        </w:tc>
      </w:tr>
      <w:tr w:rsidR="00975EB9" w:rsidRPr="0083588D" w14:paraId="31C9E8BC" w14:textId="77777777" w:rsidTr="00103FAD">
        <w:trPr>
          <w:trHeight w:val="345"/>
        </w:trPr>
        <w:tc>
          <w:tcPr>
            <w:tcW w:w="1241" w:type="dxa"/>
          </w:tcPr>
          <w:p w14:paraId="53D77122" w14:textId="33420A5C" w:rsidR="002A0065" w:rsidRPr="0083588D" w:rsidRDefault="00EA47C2" w:rsidP="002A00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  <w:r w:rsidR="00757BF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45</w:t>
            </w:r>
          </w:p>
        </w:tc>
        <w:tc>
          <w:tcPr>
            <w:tcW w:w="4675" w:type="dxa"/>
          </w:tcPr>
          <w:p w14:paraId="0B1C142D" w14:textId="5766ECA7" w:rsidR="002A0065" w:rsidRPr="0083588D" w:rsidRDefault="002D04CD" w:rsidP="002A00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Strengths Finder</w:t>
            </w:r>
          </w:p>
        </w:tc>
        <w:tc>
          <w:tcPr>
            <w:tcW w:w="3542" w:type="dxa"/>
          </w:tcPr>
          <w:p w14:paraId="4F3EA843" w14:textId="48B4E74F" w:rsidR="002A0065" w:rsidRPr="0083588D" w:rsidRDefault="002D04CD" w:rsidP="00F101C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Maura Da Cruz &amp; Julie Stockton</w:t>
            </w:r>
          </w:p>
        </w:tc>
      </w:tr>
      <w:tr w:rsidR="000107D9" w:rsidRPr="0083588D" w14:paraId="7F48789A" w14:textId="77777777" w:rsidTr="000107D9">
        <w:trPr>
          <w:trHeight w:val="325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70A0AF" w14:textId="5E48CA4B" w:rsidR="000107D9" w:rsidRPr="0083588D" w:rsidRDefault="000107D9" w:rsidP="002A0065">
            <w:pPr>
              <w:jc w:val="center"/>
              <w:rPr>
                <w:rFonts w:ascii="Cambria" w:hAnsi="Cambria"/>
                <w:b/>
              </w:rPr>
            </w:pPr>
            <w:r w:rsidRPr="0083588D">
              <w:rPr>
                <w:rFonts w:ascii="Cambria" w:hAnsi="Cambria"/>
                <w:b/>
              </w:rPr>
              <w:t>10</w:t>
            </w:r>
            <w:r>
              <w:rPr>
                <w:rFonts w:ascii="Cambria" w:hAnsi="Cambria"/>
                <w:b/>
              </w:rPr>
              <w:t>.</w:t>
            </w:r>
            <w:r w:rsidRPr="0083588D">
              <w:rPr>
                <w:rFonts w:ascii="Cambria" w:hAnsi="Cambria"/>
                <w:b/>
              </w:rPr>
              <w:t>30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7D15B80" w14:textId="298582AD" w:rsidR="000107D9" w:rsidRPr="0083588D" w:rsidRDefault="000107D9" w:rsidP="002A0065">
            <w:pPr>
              <w:jc w:val="center"/>
              <w:rPr>
                <w:rFonts w:ascii="Cambria" w:hAnsi="Cambria"/>
                <w:b/>
              </w:rPr>
            </w:pPr>
            <w:r w:rsidRPr="0083588D">
              <w:rPr>
                <w:rFonts w:ascii="Cambria" w:hAnsi="Cambria"/>
                <w:b/>
              </w:rPr>
              <w:t>Break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5B015FD" w14:textId="77777777" w:rsidR="000107D9" w:rsidRPr="0083588D" w:rsidRDefault="000107D9" w:rsidP="002A006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107D9" w:rsidRPr="0083588D" w14:paraId="6A9EB286" w14:textId="77777777" w:rsidTr="000107D9">
        <w:trPr>
          <w:trHeight w:val="325"/>
        </w:trPr>
        <w:tc>
          <w:tcPr>
            <w:tcW w:w="1241" w:type="dxa"/>
            <w:shd w:val="clear" w:color="auto" w:fill="auto"/>
          </w:tcPr>
          <w:p w14:paraId="71A15DE4" w14:textId="7E9B8AB3" w:rsidR="000107D9" w:rsidRPr="000107D9" w:rsidRDefault="000107D9" w:rsidP="002A00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10.45</w:t>
            </w:r>
          </w:p>
        </w:tc>
        <w:tc>
          <w:tcPr>
            <w:tcW w:w="4675" w:type="dxa"/>
            <w:shd w:val="clear" w:color="auto" w:fill="auto"/>
          </w:tcPr>
          <w:p w14:paraId="569BF1A2" w14:textId="51E0F171" w:rsidR="000107D9" w:rsidRPr="0083588D" w:rsidRDefault="000107D9" w:rsidP="002A006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Coaching Conversations 101</w:t>
            </w:r>
          </w:p>
        </w:tc>
        <w:tc>
          <w:tcPr>
            <w:tcW w:w="3542" w:type="dxa"/>
            <w:shd w:val="clear" w:color="auto" w:fill="auto"/>
          </w:tcPr>
          <w:p w14:paraId="3791ACCB" w14:textId="2B95C3E0" w:rsidR="000107D9" w:rsidRPr="0083588D" w:rsidRDefault="000107D9" w:rsidP="002A006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Maura Da Cruz &amp; Julie Stockton</w:t>
            </w:r>
          </w:p>
        </w:tc>
      </w:tr>
      <w:tr w:rsidR="000107D9" w:rsidRPr="0083588D" w14:paraId="6F05E848" w14:textId="77777777" w:rsidTr="00103FAD">
        <w:trPr>
          <w:trHeight w:val="325"/>
        </w:trPr>
        <w:tc>
          <w:tcPr>
            <w:tcW w:w="1241" w:type="dxa"/>
            <w:shd w:val="clear" w:color="auto" w:fill="DBE5F1" w:themeFill="accent1" w:themeFillTint="33"/>
          </w:tcPr>
          <w:p w14:paraId="2AC0E1E2" w14:textId="4F2B35A8" w:rsidR="000107D9" w:rsidRPr="0083588D" w:rsidRDefault="000107D9" w:rsidP="000107D9">
            <w:pPr>
              <w:jc w:val="center"/>
              <w:rPr>
                <w:rFonts w:ascii="Cambria" w:hAnsi="Cambria"/>
                <w:b/>
              </w:rPr>
            </w:pPr>
            <w:r w:rsidRPr="0083588D">
              <w:rPr>
                <w:rFonts w:ascii="Cambria" w:hAnsi="Cambria"/>
                <w:b/>
              </w:rPr>
              <w:t>12</w:t>
            </w:r>
            <w:r>
              <w:rPr>
                <w:rFonts w:ascii="Cambria" w:hAnsi="Cambria"/>
                <w:b/>
              </w:rPr>
              <w:t>.00</w:t>
            </w:r>
          </w:p>
        </w:tc>
        <w:tc>
          <w:tcPr>
            <w:tcW w:w="4675" w:type="dxa"/>
            <w:shd w:val="clear" w:color="auto" w:fill="DBE5F1" w:themeFill="accent1" w:themeFillTint="33"/>
          </w:tcPr>
          <w:p w14:paraId="44A65758" w14:textId="37FD6C53" w:rsidR="000107D9" w:rsidRPr="0083588D" w:rsidRDefault="000107D9" w:rsidP="002A0065">
            <w:pPr>
              <w:jc w:val="center"/>
              <w:rPr>
                <w:rFonts w:ascii="Cambria" w:hAnsi="Cambria"/>
                <w:b/>
              </w:rPr>
            </w:pPr>
            <w:r w:rsidRPr="0083588D">
              <w:rPr>
                <w:rFonts w:ascii="Cambria" w:hAnsi="Cambria"/>
                <w:b/>
              </w:rPr>
              <w:t>Lunch</w:t>
            </w:r>
          </w:p>
        </w:tc>
        <w:tc>
          <w:tcPr>
            <w:tcW w:w="3542" w:type="dxa"/>
            <w:shd w:val="clear" w:color="auto" w:fill="DBE5F1" w:themeFill="accent1" w:themeFillTint="33"/>
          </w:tcPr>
          <w:p w14:paraId="3C71A64F" w14:textId="7D921F22" w:rsidR="000107D9" w:rsidRPr="0083588D" w:rsidRDefault="000107D9" w:rsidP="002A006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107D9" w:rsidRPr="0083588D" w14:paraId="1B7BA87C" w14:textId="77777777" w:rsidTr="00103FAD">
        <w:trPr>
          <w:trHeight w:val="325"/>
        </w:trPr>
        <w:tc>
          <w:tcPr>
            <w:tcW w:w="1241" w:type="dxa"/>
          </w:tcPr>
          <w:p w14:paraId="216ADC9B" w14:textId="3EFCB6EA" w:rsidR="000107D9" w:rsidRDefault="000107D9" w:rsidP="002A00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12.45</w:t>
            </w:r>
          </w:p>
        </w:tc>
        <w:tc>
          <w:tcPr>
            <w:tcW w:w="4675" w:type="dxa"/>
          </w:tcPr>
          <w:p w14:paraId="1B9DED1E" w14:textId="5F6923BE" w:rsidR="000107D9" w:rsidRDefault="000107D9" w:rsidP="002A00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Mindful Leadership</w:t>
            </w:r>
          </w:p>
        </w:tc>
        <w:tc>
          <w:tcPr>
            <w:tcW w:w="3542" w:type="dxa"/>
          </w:tcPr>
          <w:p w14:paraId="149E6454" w14:textId="4DCA8109" w:rsidR="000107D9" w:rsidRPr="0083588D" w:rsidRDefault="00164F66" w:rsidP="000107D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TBD</w:t>
            </w:r>
          </w:p>
        </w:tc>
      </w:tr>
      <w:tr w:rsidR="000107D9" w:rsidRPr="0083588D" w14:paraId="718F30A8" w14:textId="77777777" w:rsidTr="00103FAD">
        <w:trPr>
          <w:trHeight w:val="325"/>
        </w:trPr>
        <w:tc>
          <w:tcPr>
            <w:tcW w:w="1241" w:type="dxa"/>
          </w:tcPr>
          <w:p w14:paraId="50AD0C37" w14:textId="00020F5F" w:rsidR="000107D9" w:rsidRPr="0083588D" w:rsidRDefault="000107D9" w:rsidP="002A00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1.30</w:t>
            </w:r>
          </w:p>
        </w:tc>
        <w:tc>
          <w:tcPr>
            <w:tcW w:w="4675" w:type="dxa"/>
          </w:tcPr>
          <w:p w14:paraId="19BA6FC7" w14:textId="097817AA" w:rsidR="000107D9" w:rsidRPr="0083588D" w:rsidRDefault="000107D9" w:rsidP="002A00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Transitioning into Leadership and the Complexity of the Role</w:t>
            </w:r>
          </w:p>
        </w:tc>
        <w:tc>
          <w:tcPr>
            <w:tcW w:w="3542" w:type="dxa"/>
          </w:tcPr>
          <w:p w14:paraId="0CB504A6" w14:textId="77777777" w:rsidR="000107D9" w:rsidRDefault="000107D9" w:rsidP="000107D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Michelle </w:t>
            </w:r>
            <w:proofErr w:type="spellStart"/>
            <w:r>
              <w:rPr>
                <w:rFonts w:ascii="Cambria" w:hAnsi="Cambria"/>
              </w:rPr>
              <w:t>Berner</w:t>
            </w:r>
            <w:proofErr w:type="spellEnd"/>
            <w:r>
              <w:rPr>
                <w:rFonts w:ascii="Cambria" w:hAnsi="Cambria"/>
              </w:rPr>
              <w:t xml:space="preserve"> &amp; </w:t>
            </w:r>
          </w:p>
          <w:p w14:paraId="205ED7F2" w14:textId="177FFDF8" w:rsidR="000107D9" w:rsidRPr="0083588D" w:rsidRDefault="000107D9" w:rsidP="000107D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Dr. Gavin Stuart</w:t>
            </w:r>
          </w:p>
        </w:tc>
      </w:tr>
      <w:tr w:rsidR="000107D9" w:rsidRPr="0083588D" w14:paraId="17694332" w14:textId="77777777" w:rsidTr="00103FAD">
        <w:trPr>
          <w:trHeight w:val="325"/>
        </w:trPr>
        <w:tc>
          <w:tcPr>
            <w:tcW w:w="1241" w:type="dxa"/>
            <w:shd w:val="clear" w:color="auto" w:fill="DBE5F1" w:themeFill="accent1" w:themeFillTint="33"/>
          </w:tcPr>
          <w:p w14:paraId="1D4AA3C1" w14:textId="6B8C97F1" w:rsidR="000107D9" w:rsidRPr="0083588D" w:rsidRDefault="000107D9" w:rsidP="002A006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3.00</w:t>
            </w:r>
          </w:p>
        </w:tc>
        <w:tc>
          <w:tcPr>
            <w:tcW w:w="4675" w:type="dxa"/>
            <w:shd w:val="clear" w:color="auto" w:fill="DBE5F1" w:themeFill="accent1" w:themeFillTint="33"/>
          </w:tcPr>
          <w:p w14:paraId="5378ED5E" w14:textId="243EC646" w:rsidR="000107D9" w:rsidRPr="0083588D" w:rsidRDefault="000107D9" w:rsidP="002A006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Break</w:t>
            </w:r>
          </w:p>
        </w:tc>
        <w:tc>
          <w:tcPr>
            <w:tcW w:w="3542" w:type="dxa"/>
            <w:shd w:val="clear" w:color="auto" w:fill="DBE5F1" w:themeFill="accent1" w:themeFillTint="33"/>
          </w:tcPr>
          <w:p w14:paraId="61370936" w14:textId="69C149B8" w:rsidR="000107D9" w:rsidRPr="0083588D" w:rsidRDefault="000107D9" w:rsidP="002A006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107D9" w:rsidRPr="0083588D" w14:paraId="0D355421" w14:textId="77777777" w:rsidTr="00103FAD">
        <w:trPr>
          <w:trHeight w:val="412"/>
        </w:trPr>
        <w:tc>
          <w:tcPr>
            <w:tcW w:w="1241" w:type="dxa"/>
          </w:tcPr>
          <w:p w14:paraId="6C5F9421" w14:textId="716BEEF0" w:rsidR="000107D9" w:rsidRPr="0083588D" w:rsidRDefault="000107D9" w:rsidP="00103FA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03.15</w:t>
            </w:r>
          </w:p>
        </w:tc>
        <w:tc>
          <w:tcPr>
            <w:tcW w:w="4675" w:type="dxa"/>
          </w:tcPr>
          <w:p w14:paraId="59C0E327" w14:textId="77777777" w:rsidR="000107D9" w:rsidRDefault="000107D9" w:rsidP="002A00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Emotional Intelligence &amp; </w:t>
            </w:r>
          </w:p>
          <w:p w14:paraId="29C2A03D" w14:textId="57D74361" w:rsidR="000107D9" w:rsidRPr="0083588D" w:rsidRDefault="000107D9" w:rsidP="002A00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Communicating Effectively</w:t>
            </w:r>
          </w:p>
        </w:tc>
        <w:tc>
          <w:tcPr>
            <w:tcW w:w="3542" w:type="dxa"/>
          </w:tcPr>
          <w:p w14:paraId="59603BA9" w14:textId="0D9377A2" w:rsidR="000107D9" w:rsidRDefault="000107D9" w:rsidP="008E129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Tom Scholte</w:t>
            </w:r>
          </w:p>
          <w:p w14:paraId="2A8A0D84" w14:textId="77777777" w:rsidR="000107D9" w:rsidRPr="0083588D" w:rsidRDefault="000107D9" w:rsidP="002A0065">
            <w:pPr>
              <w:jc w:val="center"/>
              <w:rPr>
                <w:rFonts w:ascii="Cambria" w:hAnsi="Cambria"/>
              </w:rPr>
            </w:pPr>
          </w:p>
        </w:tc>
      </w:tr>
    </w:tbl>
    <w:p w14:paraId="0749E48F" w14:textId="77777777" w:rsidR="00402CAF" w:rsidRPr="0083588D" w:rsidRDefault="00402CAF" w:rsidP="007032BA">
      <w:pPr>
        <w:rPr>
          <w:rFonts w:ascii="Cambria" w:hAnsi="Cambria"/>
          <w:b/>
        </w:rPr>
      </w:pPr>
    </w:p>
    <w:p w14:paraId="3779BF0D" w14:textId="0F0AE0C5" w:rsidR="00A83A61" w:rsidRDefault="002D04CD" w:rsidP="007032BA">
      <w:pPr>
        <w:rPr>
          <w:rFonts w:ascii="Cambria" w:hAnsi="Cambria"/>
          <w:b/>
          <w:color w:val="365F91" w:themeColor="accent1" w:themeShade="BF"/>
          <w:sz w:val="28"/>
          <w:szCs w:val="28"/>
        </w:rPr>
      </w:pPr>
      <w:r>
        <w:rPr>
          <w:rFonts w:ascii="Cambria" w:hAnsi="Cambria"/>
          <w:b/>
          <w:color w:val="365F91" w:themeColor="accent1" w:themeShade="BF"/>
          <w:sz w:val="28"/>
          <w:szCs w:val="28"/>
        </w:rPr>
        <w:t>WEDNESDAY, MAY 1,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3544"/>
      </w:tblGrid>
      <w:tr w:rsidR="0006778B" w:rsidRPr="0083588D" w14:paraId="5B52D493" w14:textId="77777777" w:rsidTr="00C64C65">
        <w:trPr>
          <w:trHeight w:val="417"/>
        </w:trPr>
        <w:tc>
          <w:tcPr>
            <w:tcW w:w="1242" w:type="dxa"/>
          </w:tcPr>
          <w:p w14:paraId="235E6873" w14:textId="77777777" w:rsidR="0006778B" w:rsidRPr="0083588D" w:rsidRDefault="0006778B" w:rsidP="00C64C65">
            <w:pPr>
              <w:jc w:val="center"/>
              <w:rPr>
                <w:rFonts w:ascii="Cambria" w:hAnsi="Cambria"/>
                <w:b/>
              </w:rPr>
            </w:pPr>
            <w:r w:rsidRPr="0083588D">
              <w:rPr>
                <w:rFonts w:ascii="Cambria" w:hAnsi="Cambria"/>
                <w:b/>
              </w:rPr>
              <w:t>Time</w:t>
            </w:r>
          </w:p>
        </w:tc>
        <w:tc>
          <w:tcPr>
            <w:tcW w:w="4678" w:type="dxa"/>
          </w:tcPr>
          <w:p w14:paraId="77D9C9FB" w14:textId="77777777" w:rsidR="0006778B" w:rsidRPr="0083588D" w:rsidRDefault="0006778B" w:rsidP="00C64C65">
            <w:pPr>
              <w:jc w:val="center"/>
              <w:rPr>
                <w:rFonts w:ascii="Cambria" w:hAnsi="Cambria"/>
                <w:b/>
              </w:rPr>
            </w:pPr>
            <w:r w:rsidRPr="0083588D">
              <w:rPr>
                <w:rFonts w:ascii="Cambria" w:hAnsi="Cambria"/>
                <w:b/>
              </w:rPr>
              <w:t>Session</w:t>
            </w:r>
          </w:p>
        </w:tc>
        <w:tc>
          <w:tcPr>
            <w:tcW w:w="3544" w:type="dxa"/>
          </w:tcPr>
          <w:p w14:paraId="7926A9F3" w14:textId="77777777" w:rsidR="0006778B" w:rsidRPr="0083588D" w:rsidRDefault="0006778B" w:rsidP="00C64C65">
            <w:pPr>
              <w:jc w:val="center"/>
              <w:rPr>
                <w:rFonts w:ascii="Cambria" w:hAnsi="Cambria"/>
                <w:b/>
              </w:rPr>
            </w:pPr>
            <w:r w:rsidRPr="0083588D">
              <w:rPr>
                <w:rFonts w:ascii="Cambria" w:hAnsi="Cambria"/>
                <w:b/>
              </w:rPr>
              <w:t>Facilitator</w:t>
            </w:r>
          </w:p>
        </w:tc>
      </w:tr>
      <w:tr w:rsidR="0006778B" w:rsidRPr="0083588D" w14:paraId="7B4FB468" w14:textId="77777777" w:rsidTr="00164F66">
        <w:tc>
          <w:tcPr>
            <w:tcW w:w="1242" w:type="dxa"/>
            <w:tcBorders>
              <w:bottom w:val="single" w:sz="4" w:space="0" w:color="auto"/>
            </w:tcBorders>
          </w:tcPr>
          <w:p w14:paraId="13B1EAA4" w14:textId="77777777" w:rsidR="0006778B" w:rsidRPr="0083588D" w:rsidRDefault="0006778B" w:rsidP="00C64C65">
            <w:pPr>
              <w:jc w:val="center"/>
              <w:rPr>
                <w:rFonts w:ascii="Cambria" w:hAnsi="Cambria"/>
              </w:rPr>
            </w:pPr>
            <w:r w:rsidRPr="0083588D">
              <w:rPr>
                <w:rFonts w:ascii="Cambria" w:hAnsi="Cambria"/>
              </w:rPr>
              <w:t>08</w:t>
            </w:r>
            <w:r>
              <w:rPr>
                <w:rFonts w:ascii="Cambria" w:hAnsi="Cambria"/>
              </w:rPr>
              <w:t>.</w:t>
            </w:r>
            <w:r w:rsidRPr="0083588D">
              <w:rPr>
                <w:rFonts w:ascii="Cambria" w:hAnsi="Cambria"/>
              </w:rPr>
              <w:t>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B8343E3" w14:textId="097B777A" w:rsidR="0006778B" w:rsidRPr="0083588D" w:rsidRDefault="0006778B" w:rsidP="00C64C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Conflict Resolution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5D018AE" w14:textId="61357AC1" w:rsidR="0006778B" w:rsidRPr="0083588D" w:rsidRDefault="0006778B" w:rsidP="00164F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TB</w:t>
            </w:r>
            <w:r w:rsidR="00164F66">
              <w:rPr>
                <w:rFonts w:ascii="Cambria" w:hAnsi="Cambria"/>
              </w:rPr>
              <w:t>D</w:t>
            </w:r>
          </w:p>
        </w:tc>
      </w:tr>
      <w:tr w:rsidR="00164F66" w:rsidRPr="0083588D" w14:paraId="541F43CC" w14:textId="77777777" w:rsidTr="00164F66">
        <w:tc>
          <w:tcPr>
            <w:tcW w:w="1242" w:type="dxa"/>
            <w:shd w:val="clear" w:color="auto" w:fill="DBE5F1" w:themeFill="accent1" w:themeFillTint="33"/>
          </w:tcPr>
          <w:p w14:paraId="7E78BFF9" w14:textId="0BE3FE8B" w:rsidR="00164F66" w:rsidRDefault="00164F66" w:rsidP="00C64C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10.30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14:paraId="7969BFCB" w14:textId="4E78D083" w:rsidR="00164F66" w:rsidRPr="00164F66" w:rsidRDefault="00164F66" w:rsidP="00C64C65">
            <w:pPr>
              <w:jc w:val="center"/>
              <w:rPr>
                <w:rFonts w:ascii="Cambria" w:hAnsi="Cambria"/>
                <w:b/>
              </w:rPr>
            </w:pPr>
            <w:r w:rsidRPr="00164F66">
              <w:rPr>
                <w:rFonts w:ascii="Cambria" w:hAnsi="Cambria"/>
                <w:b/>
              </w:rPr>
              <w:t>Break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68EFD730" w14:textId="77777777" w:rsidR="00164F66" w:rsidRDefault="00164F66" w:rsidP="00C64C65">
            <w:pPr>
              <w:jc w:val="center"/>
              <w:rPr>
                <w:rFonts w:ascii="Cambria" w:hAnsi="Cambria"/>
              </w:rPr>
            </w:pPr>
          </w:p>
        </w:tc>
      </w:tr>
      <w:tr w:rsidR="0006778B" w:rsidRPr="0083588D" w14:paraId="74F529D8" w14:textId="77777777" w:rsidTr="00164F66">
        <w:tc>
          <w:tcPr>
            <w:tcW w:w="1242" w:type="dxa"/>
            <w:tcBorders>
              <w:bottom w:val="single" w:sz="4" w:space="0" w:color="auto"/>
            </w:tcBorders>
          </w:tcPr>
          <w:p w14:paraId="3BC8FAE2" w14:textId="16F381E0" w:rsidR="0006778B" w:rsidRPr="0083588D" w:rsidRDefault="00164F66" w:rsidP="00C64C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10.45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84D88BE" w14:textId="3F67B4EA" w:rsidR="0006778B" w:rsidRPr="0083588D" w:rsidRDefault="000107D9" w:rsidP="00C64C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Navigating the Complexity of Academic Medicine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183B64B" w14:textId="55FE8FDE" w:rsidR="0006778B" w:rsidRPr="0083588D" w:rsidRDefault="000107D9" w:rsidP="00C64C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Dr. Geoffrey Cundiff</w:t>
            </w:r>
          </w:p>
        </w:tc>
      </w:tr>
      <w:tr w:rsidR="00164F66" w:rsidRPr="0083588D" w14:paraId="6719045C" w14:textId="77777777" w:rsidTr="00164F66">
        <w:tc>
          <w:tcPr>
            <w:tcW w:w="1242" w:type="dxa"/>
            <w:shd w:val="clear" w:color="auto" w:fill="auto"/>
          </w:tcPr>
          <w:p w14:paraId="77F2C683" w14:textId="33C6210E" w:rsidR="00164F66" w:rsidRPr="00164F66" w:rsidRDefault="00164F66" w:rsidP="00C64C65">
            <w:pPr>
              <w:jc w:val="center"/>
              <w:rPr>
                <w:rFonts w:ascii="Cambria" w:hAnsi="Cambria"/>
              </w:rPr>
            </w:pPr>
            <w:r w:rsidRPr="00164F66">
              <w:rPr>
                <w:rFonts w:ascii="Cambria" w:hAnsi="Cambria"/>
              </w:rPr>
              <w:t>Noon</w:t>
            </w:r>
          </w:p>
        </w:tc>
        <w:tc>
          <w:tcPr>
            <w:tcW w:w="4678" w:type="dxa"/>
            <w:shd w:val="clear" w:color="auto" w:fill="auto"/>
          </w:tcPr>
          <w:p w14:paraId="37B67C89" w14:textId="41B765B8" w:rsidR="00164F66" w:rsidRDefault="00164F66" w:rsidP="00C64C6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Fundraising</w:t>
            </w:r>
          </w:p>
        </w:tc>
        <w:tc>
          <w:tcPr>
            <w:tcW w:w="3544" w:type="dxa"/>
            <w:shd w:val="clear" w:color="auto" w:fill="auto"/>
          </w:tcPr>
          <w:p w14:paraId="6ED471A7" w14:textId="7AED879A" w:rsidR="00164F66" w:rsidRPr="0083588D" w:rsidRDefault="00DA5292" w:rsidP="00C64C6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Dr. Dianne Miller </w:t>
            </w:r>
            <w:bookmarkStart w:id="0" w:name="_GoBack"/>
            <w:bookmarkEnd w:id="0"/>
          </w:p>
        </w:tc>
      </w:tr>
      <w:tr w:rsidR="0006778B" w:rsidRPr="0083588D" w14:paraId="01A9547F" w14:textId="77777777" w:rsidTr="00C64C65">
        <w:tc>
          <w:tcPr>
            <w:tcW w:w="1242" w:type="dxa"/>
            <w:shd w:val="clear" w:color="auto" w:fill="DBE5F1" w:themeFill="accent1" w:themeFillTint="33"/>
          </w:tcPr>
          <w:p w14:paraId="64A9784B" w14:textId="5FE3A124" w:rsidR="0006778B" w:rsidRPr="0083588D" w:rsidRDefault="00164F66" w:rsidP="00C64C6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1pm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14:paraId="5478D06D" w14:textId="07DFF0A7" w:rsidR="0006778B" w:rsidRPr="0083588D" w:rsidRDefault="00164F66" w:rsidP="00C64C6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Lunch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39E0D71D" w14:textId="77777777" w:rsidR="0006778B" w:rsidRPr="0083588D" w:rsidRDefault="0006778B" w:rsidP="00C64C6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778B" w:rsidRPr="0083588D" w14:paraId="6D15D257" w14:textId="77777777" w:rsidTr="00C64C65">
        <w:tc>
          <w:tcPr>
            <w:tcW w:w="1242" w:type="dxa"/>
          </w:tcPr>
          <w:p w14:paraId="581B4142" w14:textId="47844EDA" w:rsidR="0006778B" w:rsidRPr="0083588D" w:rsidRDefault="00164F66" w:rsidP="00164F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1.45</w:t>
            </w:r>
          </w:p>
        </w:tc>
        <w:tc>
          <w:tcPr>
            <w:tcW w:w="4678" w:type="dxa"/>
          </w:tcPr>
          <w:p w14:paraId="03A1BD66" w14:textId="77777777" w:rsidR="00164F66" w:rsidRDefault="00164F66" w:rsidP="00164F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Gender, Intercultural Inclusion &amp; </w:t>
            </w:r>
          </w:p>
          <w:p w14:paraId="28A378DD" w14:textId="6EEBA8D3" w:rsidR="0006778B" w:rsidRPr="0083588D" w:rsidRDefault="00164F66" w:rsidP="00164F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Bullying in the Workplace</w:t>
            </w:r>
          </w:p>
        </w:tc>
        <w:tc>
          <w:tcPr>
            <w:tcW w:w="3544" w:type="dxa"/>
          </w:tcPr>
          <w:p w14:paraId="22608D34" w14:textId="09E8EACC" w:rsidR="0006778B" w:rsidRPr="0083588D" w:rsidRDefault="00164F66" w:rsidP="00C64C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Dr. </w:t>
            </w:r>
            <w:proofErr w:type="spellStart"/>
            <w:r>
              <w:rPr>
                <w:rFonts w:ascii="Cambria" w:hAnsi="Cambria"/>
              </w:rPr>
              <w:t>Gurdeep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Parhar</w:t>
            </w:r>
            <w:proofErr w:type="spellEnd"/>
            <w:r>
              <w:rPr>
                <w:rFonts w:ascii="Cambria" w:hAnsi="Cambria"/>
              </w:rPr>
              <w:t>, Paul Gill &amp; Paul Wong</w:t>
            </w:r>
          </w:p>
        </w:tc>
      </w:tr>
      <w:tr w:rsidR="0006778B" w:rsidRPr="0083588D" w14:paraId="05F84B15" w14:textId="77777777" w:rsidTr="00C64C65">
        <w:tc>
          <w:tcPr>
            <w:tcW w:w="1242" w:type="dxa"/>
            <w:shd w:val="clear" w:color="auto" w:fill="DBE5F1" w:themeFill="accent1" w:themeFillTint="33"/>
          </w:tcPr>
          <w:p w14:paraId="2A6E52B9" w14:textId="11C2B18E" w:rsidR="0006778B" w:rsidRPr="0083588D" w:rsidRDefault="00164F66" w:rsidP="00164F6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3.15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14:paraId="65685D32" w14:textId="77777777" w:rsidR="0006778B" w:rsidRPr="0083588D" w:rsidRDefault="0006778B" w:rsidP="00C64C65">
            <w:pPr>
              <w:jc w:val="center"/>
              <w:rPr>
                <w:rFonts w:ascii="Cambria" w:hAnsi="Cambria"/>
                <w:b/>
              </w:rPr>
            </w:pPr>
            <w:r w:rsidRPr="0083588D">
              <w:rPr>
                <w:rFonts w:ascii="Cambria" w:hAnsi="Cambria"/>
                <w:b/>
              </w:rPr>
              <w:t>Break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6FCC26C5" w14:textId="77777777" w:rsidR="0006778B" w:rsidRPr="0083588D" w:rsidRDefault="0006778B" w:rsidP="00C64C65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107D9" w:rsidRPr="0083588D" w14:paraId="61F7ECC1" w14:textId="77777777" w:rsidTr="00C64C65">
        <w:trPr>
          <w:trHeight w:val="74"/>
        </w:trPr>
        <w:tc>
          <w:tcPr>
            <w:tcW w:w="1242" w:type="dxa"/>
          </w:tcPr>
          <w:p w14:paraId="3662ED70" w14:textId="16B3FF53" w:rsidR="000107D9" w:rsidRPr="0083588D" w:rsidRDefault="00164F66" w:rsidP="00164F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3.30</w:t>
            </w:r>
          </w:p>
        </w:tc>
        <w:tc>
          <w:tcPr>
            <w:tcW w:w="4678" w:type="dxa"/>
          </w:tcPr>
          <w:p w14:paraId="0C3BB204" w14:textId="21E20EF1" w:rsidR="000107D9" w:rsidRDefault="000107D9" w:rsidP="00C64C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Strategic Leadership</w:t>
            </w:r>
          </w:p>
        </w:tc>
        <w:tc>
          <w:tcPr>
            <w:tcW w:w="3544" w:type="dxa"/>
          </w:tcPr>
          <w:p w14:paraId="6928EC23" w14:textId="7C1E9E54" w:rsidR="000107D9" w:rsidRDefault="000107D9" w:rsidP="00C64C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Dr. Geoffrey Cundiff</w:t>
            </w:r>
          </w:p>
        </w:tc>
      </w:tr>
      <w:tr w:rsidR="00164F66" w:rsidRPr="0083588D" w14:paraId="233638D2" w14:textId="77777777" w:rsidTr="00C64C65">
        <w:trPr>
          <w:trHeight w:val="74"/>
        </w:trPr>
        <w:tc>
          <w:tcPr>
            <w:tcW w:w="1242" w:type="dxa"/>
          </w:tcPr>
          <w:p w14:paraId="28534200" w14:textId="61373A6B" w:rsidR="00164F66" w:rsidRDefault="00164F66" w:rsidP="00164F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4.30</w:t>
            </w:r>
          </w:p>
        </w:tc>
        <w:tc>
          <w:tcPr>
            <w:tcW w:w="4678" w:type="dxa"/>
          </w:tcPr>
          <w:p w14:paraId="1D17C6BB" w14:textId="68331F6A" w:rsidR="00164F66" w:rsidRDefault="00164F66" w:rsidP="00C64C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Feedback Session</w:t>
            </w:r>
            <w:r w:rsidR="00DA5292">
              <w:rPr>
                <w:rFonts w:ascii="Cambria" w:hAnsi="Cambria"/>
              </w:rPr>
              <w:t xml:space="preserve"> &amp; Happy Hour</w:t>
            </w:r>
          </w:p>
        </w:tc>
        <w:tc>
          <w:tcPr>
            <w:tcW w:w="3544" w:type="dxa"/>
          </w:tcPr>
          <w:p w14:paraId="342FA769" w14:textId="7D7088A6" w:rsidR="00164F66" w:rsidRDefault="00164F66" w:rsidP="00C64C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</w:t>
            </w:r>
          </w:p>
        </w:tc>
      </w:tr>
    </w:tbl>
    <w:p w14:paraId="6EFA8C53" w14:textId="77777777" w:rsidR="0006778B" w:rsidRDefault="0006778B" w:rsidP="007032BA">
      <w:pPr>
        <w:rPr>
          <w:rFonts w:ascii="Cambria" w:hAnsi="Cambria"/>
          <w:b/>
          <w:color w:val="365F91" w:themeColor="accent1" w:themeShade="BF"/>
          <w:sz w:val="28"/>
          <w:szCs w:val="28"/>
        </w:rPr>
      </w:pPr>
    </w:p>
    <w:p w14:paraId="0D2229A7" w14:textId="2231EA2B" w:rsidR="000F0DB6" w:rsidRPr="0083588D" w:rsidRDefault="000F0DB6" w:rsidP="008D03A5">
      <w:pPr>
        <w:rPr>
          <w:rFonts w:ascii="Cambria" w:hAnsi="Cambria"/>
          <w:b/>
        </w:rPr>
      </w:pPr>
    </w:p>
    <w:sectPr w:rsidR="000F0DB6" w:rsidRPr="0083588D" w:rsidSect="00010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94" w:right="1474" w:bottom="79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2757F" w14:textId="77777777" w:rsidR="00AD3DD5" w:rsidRDefault="00AD3DD5" w:rsidP="00D54D2F">
      <w:r>
        <w:separator/>
      </w:r>
    </w:p>
  </w:endnote>
  <w:endnote w:type="continuationSeparator" w:id="0">
    <w:p w14:paraId="6E1409F9" w14:textId="77777777" w:rsidR="00AD3DD5" w:rsidRDefault="00AD3DD5" w:rsidP="00D5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1BF31" w14:textId="77777777" w:rsidR="00C64C65" w:rsidRDefault="00C64C65" w:rsidP="00612E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6218B" w14:textId="77777777" w:rsidR="00C64C65" w:rsidRDefault="00C64C65" w:rsidP="00D54D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02E6D" w14:textId="77777777" w:rsidR="00C64C65" w:rsidRDefault="00C64C65" w:rsidP="00D54D2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4F177" w14:textId="77777777" w:rsidR="00DA5292" w:rsidRDefault="00DA5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B00AE" w14:textId="77777777" w:rsidR="00AD3DD5" w:rsidRDefault="00AD3DD5" w:rsidP="00D54D2F">
      <w:r>
        <w:separator/>
      </w:r>
    </w:p>
  </w:footnote>
  <w:footnote w:type="continuationSeparator" w:id="0">
    <w:p w14:paraId="2D32A893" w14:textId="77777777" w:rsidR="00AD3DD5" w:rsidRDefault="00AD3DD5" w:rsidP="00D54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33C6D" w14:textId="77777777" w:rsidR="00DA5292" w:rsidRDefault="00DA52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087904"/>
      <w:docPartObj>
        <w:docPartGallery w:val="Watermarks"/>
        <w:docPartUnique/>
      </w:docPartObj>
    </w:sdtPr>
    <w:sdtContent>
      <w:p w14:paraId="4DEE8E29" w14:textId="183BAD73" w:rsidR="00DA5292" w:rsidRDefault="00DA5292">
        <w:pPr>
          <w:pStyle w:val="Header"/>
        </w:pPr>
        <w:r>
          <w:rPr>
            <w:noProof/>
            <w:lang w:eastAsia="zh-TW"/>
          </w:rPr>
          <w:pict w14:anchorId="5EF044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FF8EB" w14:textId="77777777" w:rsidR="00DA5292" w:rsidRDefault="00DA52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5BA"/>
    <w:multiLevelType w:val="hybridMultilevel"/>
    <w:tmpl w:val="B1C4298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0959"/>
    <w:multiLevelType w:val="hybridMultilevel"/>
    <w:tmpl w:val="0960E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618A"/>
    <w:multiLevelType w:val="hybridMultilevel"/>
    <w:tmpl w:val="B734B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4531"/>
    <w:multiLevelType w:val="hybridMultilevel"/>
    <w:tmpl w:val="5FD4C47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082D"/>
    <w:multiLevelType w:val="hybridMultilevel"/>
    <w:tmpl w:val="3880F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42EB"/>
    <w:multiLevelType w:val="hybridMultilevel"/>
    <w:tmpl w:val="00DE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A20AD"/>
    <w:multiLevelType w:val="hybridMultilevel"/>
    <w:tmpl w:val="531CC37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543B6"/>
    <w:multiLevelType w:val="hybridMultilevel"/>
    <w:tmpl w:val="79F8C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71DFC"/>
    <w:multiLevelType w:val="hybridMultilevel"/>
    <w:tmpl w:val="0FB03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15A64"/>
    <w:multiLevelType w:val="hybridMultilevel"/>
    <w:tmpl w:val="637CF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6106A"/>
    <w:multiLevelType w:val="hybridMultilevel"/>
    <w:tmpl w:val="F826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02C17"/>
    <w:multiLevelType w:val="hybridMultilevel"/>
    <w:tmpl w:val="C006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82913"/>
    <w:multiLevelType w:val="hybridMultilevel"/>
    <w:tmpl w:val="08FA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93"/>
    <w:rsid w:val="000019BD"/>
    <w:rsid w:val="000107D9"/>
    <w:rsid w:val="00023CA3"/>
    <w:rsid w:val="00032CF9"/>
    <w:rsid w:val="000404F4"/>
    <w:rsid w:val="00042132"/>
    <w:rsid w:val="0006778B"/>
    <w:rsid w:val="000A2B72"/>
    <w:rsid w:val="000B6824"/>
    <w:rsid w:val="000F0DB6"/>
    <w:rsid w:val="000F5D3C"/>
    <w:rsid w:val="0010379A"/>
    <w:rsid w:val="00103FAD"/>
    <w:rsid w:val="001234A9"/>
    <w:rsid w:val="00126051"/>
    <w:rsid w:val="001332DB"/>
    <w:rsid w:val="00151381"/>
    <w:rsid w:val="001537DC"/>
    <w:rsid w:val="00162FC0"/>
    <w:rsid w:val="00164F66"/>
    <w:rsid w:val="001654EA"/>
    <w:rsid w:val="00172E86"/>
    <w:rsid w:val="00174889"/>
    <w:rsid w:val="001B0940"/>
    <w:rsid w:val="001B626B"/>
    <w:rsid w:val="001D2513"/>
    <w:rsid w:val="0020522B"/>
    <w:rsid w:val="00253C45"/>
    <w:rsid w:val="00264DE6"/>
    <w:rsid w:val="002868C2"/>
    <w:rsid w:val="002A0065"/>
    <w:rsid w:val="002B2FA5"/>
    <w:rsid w:val="002D04CD"/>
    <w:rsid w:val="003127E9"/>
    <w:rsid w:val="00350B17"/>
    <w:rsid w:val="003657FC"/>
    <w:rsid w:val="00394DEC"/>
    <w:rsid w:val="003A14BA"/>
    <w:rsid w:val="003C153A"/>
    <w:rsid w:val="003C1907"/>
    <w:rsid w:val="003C23BB"/>
    <w:rsid w:val="003D1B73"/>
    <w:rsid w:val="003D5FB3"/>
    <w:rsid w:val="003E555E"/>
    <w:rsid w:val="004015FE"/>
    <w:rsid w:val="00402CAF"/>
    <w:rsid w:val="0040696C"/>
    <w:rsid w:val="00433141"/>
    <w:rsid w:val="00451E44"/>
    <w:rsid w:val="00454EE8"/>
    <w:rsid w:val="00466084"/>
    <w:rsid w:val="00483952"/>
    <w:rsid w:val="004C268A"/>
    <w:rsid w:val="004D5DB7"/>
    <w:rsid w:val="004F15C6"/>
    <w:rsid w:val="0050672A"/>
    <w:rsid w:val="00506ECF"/>
    <w:rsid w:val="00523C38"/>
    <w:rsid w:val="00536807"/>
    <w:rsid w:val="00565D72"/>
    <w:rsid w:val="00574FA6"/>
    <w:rsid w:val="00585CAE"/>
    <w:rsid w:val="005B09D2"/>
    <w:rsid w:val="005D4AA3"/>
    <w:rsid w:val="005E0F15"/>
    <w:rsid w:val="005E38FE"/>
    <w:rsid w:val="005E46A8"/>
    <w:rsid w:val="00602C8E"/>
    <w:rsid w:val="0060449F"/>
    <w:rsid w:val="00605F59"/>
    <w:rsid w:val="0061004B"/>
    <w:rsid w:val="00612E87"/>
    <w:rsid w:val="006133D4"/>
    <w:rsid w:val="00630B45"/>
    <w:rsid w:val="00631648"/>
    <w:rsid w:val="00645EE3"/>
    <w:rsid w:val="00652FEF"/>
    <w:rsid w:val="00675F63"/>
    <w:rsid w:val="00677F73"/>
    <w:rsid w:val="006837F1"/>
    <w:rsid w:val="00684808"/>
    <w:rsid w:val="006907F0"/>
    <w:rsid w:val="00691B73"/>
    <w:rsid w:val="006A09CF"/>
    <w:rsid w:val="006E5DC2"/>
    <w:rsid w:val="006F5986"/>
    <w:rsid w:val="007032BA"/>
    <w:rsid w:val="00705793"/>
    <w:rsid w:val="007124DF"/>
    <w:rsid w:val="007143D4"/>
    <w:rsid w:val="007467B4"/>
    <w:rsid w:val="0075177C"/>
    <w:rsid w:val="00757BF9"/>
    <w:rsid w:val="00775181"/>
    <w:rsid w:val="007A4CFC"/>
    <w:rsid w:val="007B0F73"/>
    <w:rsid w:val="007C0637"/>
    <w:rsid w:val="007C6DA3"/>
    <w:rsid w:val="007E7F34"/>
    <w:rsid w:val="00806C6C"/>
    <w:rsid w:val="0083588D"/>
    <w:rsid w:val="00843EA4"/>
    <w:rsid w:val="00852FEF"/>
    <w:rsid w:val="00894DD2"/>
    <w:rsid w:val="008D03A5"/>
    <w:rsid w:val="008E0B23"/>
    <w:rsid w:val="008E0C7C"/>
    <w:rsid w:val="008E1290"/>
    <w:rsid w:val="008E3033"/>
    <w:rsid w:val="008E4C00"/>
    <w:rsid w:val="00901D9A"/>
    <w:rsid w:val="0092228A"/>
    <w:rsid w:val="00941283"/>
    <w:rsid w:val="00941921"/>
    <w:rsid w:val="009556DE"/>
    <w:rsid w:val="009565C3"/>
    <w:rsid w:val="00975EB9"/>
    <w:rsid w:val="0098140B"/>
    <w:rsid w:val="009926B0"/>
    <w:rsid w:val="009A1BF0"/>
    <w:rsid w:val="009A4A44"/>
    <w:rsid w:val="009A615D"/>
    <w:rsid w:val="009C3BA0"/>
    <w:rsid w:val="009C7A62"/>
    <w:rsid w:val="009D3539"/>
    <w:rsid w:val="009E0C57"/>
    <w:rsid w:val="009E2258"/>
    <w:rsid w:val="00A17164"/>
    <w:rsid w:val="00A428BA"/>
    <w:rsid w:val="00A501EC"/>
    <w:rsid w:val="00A823F9"/>
    <w:rsid w:val="00A83A61"/>
    <w:rsid w:val="00AA423F"/>
    <w:rsid w:val="00AD0C4C"/>
    <w:rsid w:val="00AD3DD5"/>
    <w:rsid w:val="00AE207A"/>
    <w:rsid w:val="00B10257"/>
    <w:rsid w:val="00B13715"/>
    <w:rsid w:val="00B17E52"/>
    <w:rsid w:val="00B601A9"/>
    <w:rsid w:val="00B775DF"/>
    <w:rsid w:val="00BA1EB9"/>
    <w:rsid w:val="00BB7DF4"/>
    <w:rsid w:val="00BD4A2F"/>
    <w:rsid w:val="00C1049A"/>
    <w:rsid w:val="00C27830"/>
    <w:rsid w:val="00C5201A"/>
    <w:rsid w:val="00C64C65"/>
    <w:rsid w:val="00C7026B"/>
    <w:rsid w:val="00C80632"/>
    <w:rsid w:val="00C82CFC"/>
    <w:rsid w:val="00CA2B85"/>
    <w:rsid w:val="00CB0907"/>
    <w:rsid w:val="00CC6CC1"/>
    <w:rsid w:val="00CE48FA"/>
    <w:rsid w:val="00CE65DC"/>
    <w:rsid w:val="00CF00F5"/>
    <w:rsid w:val="00CF159D"/>
    <w:rsid w:val="00D026B2"/>
    <w:rsid w:val="00D038F9"/>
    <w:rsid w:val="00D54D2F"/>
    <w:rsid w:val="00D73B2A"/>
    <w:rsid w:val="00D750A5"/>
    <w:rsid w:val="00D83122"/>
    <w:rsid w:val="00D90C4B"/>
    <w:rsid w:val="00D917F6"/>
    <w:rsid w:val="00DA5292"/>
    <w:rsid w:val="00DC214E"/>
    <w:rsid w:val="00DD2FD4"/>
    <w:rsid w:val="00DF4FC9"/>
    <w:rsid w:val="00DF5B54"/>
    <w:rsid w:val="00DF5CDE"/>
    <w:rsid w:val="00E14A8F"/>
    <w:rsid w:val="00E24AFC"/>
    <w:rsid w:val="00E27723"/>
    <w:rsid w:val="00E35910"/>
    <w:rsid w:val="00E47186"/>
    <w:rsid w:val="00E570CF"/>
    <w:rsid w:val="00E57C0A"/>
    <w:rsid w:val="00E61561"/>
    <w:rsid w:val="00E8006B"/>
    <w:rsid w:val="00EA47C2"/>
    <w:rsid w:val="00EB0737"/>
    <w:rsid w:val="00ED40BA"/>
    <w:rsid w:val="00EE0240"/>
    <w:rsid w:val="00F01380"/>
    <w:rsid w:val="00F101C4"/>
    <w:rsid w:val="00F25D51"/>
    <w:rsid w:val="00F277BA"/>
    <w:rsid w:val="00F27E54"/>
    <w:rsid w:val="00F30C97"/>
    <w:rsid w:val="00F52602"/>
    <w:rsid w:val="00F5439F"/>
    <w:rsid w:val="00FB6F1E"/>
    <w:rsid w:val="00FD5C2C"/>
    <w:rsid w:val="00FE7D6E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AAB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C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2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CA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D2F"/>
  </w:style>
  <w:style w:type="character" w:styleId="PageNumber">
    <w:name w:val="page number"/>
    <w:basedOn w:val="DefaultParagraphFont"/>
    <w:uiPriority w:val="99"/>
    <w:semiHidden/>
    <w:unhideWhenUsed/>
    <w:rsid w:val="00D54D2F"/>
  </w:style>
  <w:style w:type="character" w:styleId="SubtleReference">
    <w:name w:val="Subtle Reference"/>
    <w:basedOn w:val="DefaultParagraphFont"/>
    <w:uiPriority w:val="31"/>
    <w:qFormat/>
    <w:rsid w:val="00466084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F30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C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2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CA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D2F"/>
  </w:style>
  <w:style w:type="character" w:styleId="PageNumber">
    <w:name w:val="page number"/>
    <w:basedOn w:val="DefaultParagraphFont"/>
    <w:uiPriority w:val="99"/>
    <w:semiHidden/>
    <w:unhideWhenUsed/>
    <w:rsid w:val="00D54D2F"/>
  </w:style>
  <w:style w:type="character" w:styleId="SubtleReference">
    <w:name w:val="Subtle Reference"/>
    <w:basedOn w:val="DefaultParagraphFont"/>
    <w:uiPriority w:val="31"/>
    <w:qFormat/>
    <w:rsid w:val="00466084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F30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hami@providencehealth.bc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058AB-7600-4350-85B4-300B8F03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Chami</dc:creator>
  <cp:lastModifiedBy>Chami, Beata [PH]</cp:lastModifiedBy>
  <cp:revision>2</cp:revision>
  <cp:lastPrinted>2018-08-17T22:11:00Z</cp:lastPrinted>
  <dcterms:created xsi:type="dcterms:W3CDTF">2019-01-16T17:42:00Z</dcterms:created>
  <dcterms:modified xsi:type="dcterms:W3CDTF">2019-01-16T17:42:00Z</dcterms:modified>
</cp:coreProperties>
</file>